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1FB3F" w14:textId="33EEDDCB" w:rsidR="008E6346" w:rsidRDefault="00581280"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 xml:space="preserve">Supplementary </w:t>
      </w:r>
      <w:r w:rsidR="00986530">
        <w:rPr>
          <w:rFonts w:ascii="Times New Roman" w:hAnsi="Times New Roman"/>
          <w:b/>
          <w:bCs/>
          <w:sz w:val="24"/>
        </w:rPr>
        <w:t xml:space="preserve">Table </w:t>
      </w:r>
      <w:r>
        <w:rPr>
          <w:rFonts w:ascii="Times New Roman" w:hAnsi="Times New Roman" w:hint="eastAsia"/>
          <w:b/>
          <w:bCs/>
          <w:sz w:val="24"/>
        </w:rPr>
        <w:t>1</w:t>
      </w:r>
      <w:r>
        <w:rPr>
          <w:rFonts w:ascii="Times New Roman" w:hAnsi="Times New Roman"/>
          <w:b/>
          <w:bCs/>
          <w:sz w:val="24"/>
        </w:rPr>
        <w:t xml:space="preserve">. </w:t>
      </w:r>
      <w:r>
        <w:rPr>
          <w:rFonts w:ascii="Times New Roman" w:hAnsi="Times New Roman" w:hint="eastAsia"/>
          <w:b/>
          <w:bCs/>
          <w:sz w:val="24"/>
        </w:rPr>
        <w:t>A comparison of clinical pregnancy rate between SDGC and DDGC using Binary Logistic Regression.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648"/>
        <w:gridCol w:w="2648"/>
      </w:tblGrid>
      <w:tr w:rsidR="008E6346" w14:paraId="2D5704FC" w14:textId="77777777">
        <w:tc>
          <w:tcPr>
            <w:tcW w:w="3227" w:type="dxa"/>
            <w:tcBorders>
              <w:bottom w:val="single" w:sz="4" w:space="0" w:color="auto"/>
            </w:tcBorders>
          </w:tcPr>
          <w:p w14:paraId="2E8C9DE3" w14:textId="77777777" w:rsidR="008E6346" w:rsidRDefault="008E6346">
            <w:pPr>
              <w:autoSpaceDE w:val="0"/>
              <w:autoSpaceDN w:val="0"/>
              <w:adjustRightInd w:val="0"/>
              <w:jc w:val="left"/>
              <w:rPr>
                <w:rFonts w:ascii="Times New Roman" w:eastAsia="MinionPro-Regular" w:hAnsi="Times New Roman"/>
                <w:kern w:val="0"/>
                <w:sz w:val="18"/>
                <w:szCs w:val="18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391D851" w14:textId="77777777" w:rsidR="008E6346" w:rsidRDefault="00581280">
            <w:pPr>
              <w:spacing w:line="360" w:lineRule="auto"/>
              <w:ind w:firstLineChars="400" w:firstLine="720"/>
              <w:rPr>
                <w:rFonts w:ascii="Times New Roman" w:eastAsia="等线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b/>
                <w:kern w:val="0"/>
                <w:sz w:val="18"/>
                <w:szCs w:val="18"/>
              </w:rPr>
              <w:t>OR (95% CL)</w:t>
            </w: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D2486DF" w14:textId="77777777" w:rsidR="008E6346" w:rsidRDefault="00581280">
            <w:pPr>
              <w:spacing w:line="360" w:lineRule="auto"/>
              <w:ind w:firstLineChars="650" w:firstLine="1170"/>
              <w:rPr>
                <w:rFonts w:ascii="Times New Roman" w:eastAsia="等线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b/>
                <w:kern w:val="0"/>
                <w:sz w:val="18"/>
                <w:szCs w:val="18"/>
              </w:rPr>
              <w:t>p</w:t>
            </w:r>
          </w:p>
        </w:tc>
      </w:tr>
      <w:tr w:rsidR="008E6346" w14:paraId="1F9E302D" w14:textId="77777777">
        <w:tc>
          <w:tcPr>
            <w:tcW w:w="3227" w:type="dxa"/>
            <w:tcBorders>
              <w:top w:val="single" w:sz="4" w:space="0" w:color="auto"/>
              <w:tl2br w:val="nil"/>
              <w:tr2bl w:val="nil"/>
            </w:tcBorders>
          </w:tcPr>
          <w:p w14:paraId="7E6707A4" w14:textId="77777777" w:rsidR="008E6346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Female age</w:t>
            </w: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 xml:space="preserve"> (n=135)</w:t>
            </w:r>
          </w:p>
        </w:tc>
        <w:tc>
          <w:tcPr>
            <w:tcW w:w="2648" w:type="dxa"/>
            <w:tcBorders>
              <w:top w:val="single" w:sz="4" w:space="0" w:color="auto"/>
              <w:tl2br w:val="nil"/>
              <w:tr2bl w:val="nil"/>
            </w:tcBorders>
          </w:tcPr>
          <w:p w14:paraId="519D2573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0.855 (0.767-0.954)</w:t>
            </w:r>
          </w:p>
        </w:tc>
        <w:tc>
          <w:tcPr>
            <w:tcW w:w="2648" w:type="dxa"/>
            <w:tcBorders>
              <w:top w:val="single" w:sz="4" w:space="0" w:color="auto"/>
              <w:tl2br w:val="nil"/>
              <w:tr2bl w:val="nil"/>
            </w:tcBorders>
          </w:tcPr>
          <w:p w14:paraId="14B284D2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0.005</w:t>
            </w:r>
          </w:p>
        </w:tc>
      </w:tr>
      <w:tr w:rsidR="008E6346" w14:paraId="754C5785" w14:textId="77777777">
        <w:tc>
          <w:tcPr>
            <w:tcW w:w="3227" w:type="dxa"/>
            <w:tcBorders>
              <w:tl2br w:val="nil"/>
              <w:tr2bl w:val="nil"/>
            </w:tcBorders>
          </w:tcPr>
          <w:p w14:paraId="12AAF78E" w14:textId="77777777" w:rsidR="008E6346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Type of infertility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43E7C7D2" w14:textId="77777777" w:rsidR="008E6346" w:rsidRDefault="008E6346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2DE996D6" w14:textId="77777777" w:rsidR="008E6346" w:rsidRDefault="008E6346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8E6346" w14:paraId="482D1E4E" w14:textId="77777777">
        <w:tc>
          <w:tcPr>
            <w:tcW w:w="3227" w:type="dxa"/>
            <w:tcBorders>
              <w:tl2br w:val="nil"/>
              <w:tr2bl w:val="nil"/>
            </w:tcBorders>
          </w:tcPr>
          <w:p w14:paraId="0CC689F9" w14:textId="77777777" w:rsidR="008E6346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Primary infertility</w:t>
            </w: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 xml:space="preserve"> (n=77)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37A7C44A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1(ref)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3A221284" w14:textId="77777777" w:rsidR="008E6346" w:rsidRDefault="008E6346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8E6346" w14:paraId="779C4E02" w14:textId="77777777">
        <w:tc>
          <w:tcPr>
            <w:tcW w:w="3227" w:type="dxa"/>
            <w:tcBorders>
              <w:tl2br w:val="nil"/>
              <w:tr2bl w:val="nil"/>
            </w:tcBorders>
          </w:tcPr>
          <w:p w14:paraId="05F073B3" w14:textId="77777777" w:rsidR="008E6346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Secondary infertility</w:t>
            </w: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 xml:space="preserve"> (n=58)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749359F0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0.674 (0.256-1.774)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53EE4A11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0.424</w:t>
            </w:r>
          </w:p>
        </w:tc>
      </w:tr>
      <w:tr w:rsidR="008E6346" w14:paraId="7934D743" w14:textId="77777777">
        <w:tc>
          <w:tcPr>
            <w:tcW w:w="3227" w:type="dxa"/>
            <w:tcBorders>
              <w:tl2br w:val="nil"/>
              <w:tr2bl w:val="nil"/>
            </w:tcBorders>
          </w:tcPr>
          <w:p w14:paraId="426988C7" w14:textId="77777777" w:rsidR="008E6346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Female BMI (n=135)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65B1236A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1.000 (0.883-1.132)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57A893A4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0.994</w:t>
            </w:r>
          </w:p>
        </w:tc>
      </w:tr>
      <w:tr w:rsidR="008E6346" w14:paraId="6942238E" w14:textId="77777777">
        <w:tc>
          <w:tcPr>
            <w:tcW w:w="3227" w:type="dxa"/>
            <w:tcBorders>
              <w:tl2br w:val="nil"/>
              <w:tr2bl w:val="nil"/>
            </w:tcBorders>
          </w:tcPr>
          <w:p w14:paraId="6D335978" w14:textId="77777777" w:rsidR="008E6346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Oocytes retrieved</w:t>
            </w: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 xml:space="preserve"> (n=135)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65FC457B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1.100 (1.009-1.200)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1A026750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0.031</w:t>
            </w:r>
          </w:p>
        </w:tc>
      </w:tr>
      <w:tr w:rsidR="008E6346" w14:paraId="5F7C1B86" w14:textId="77777777">
        <w:tc>
          <w:tcPr>
            <w:tcW w:w="3227" w:type="dxa"/>
            <w:tcBorders>
              <w:tl2br w:val="nil"/>
              <w:tr2bl w:val="nil"/>
            </w:tcBorders>
          </w:tcPr>
          <w:p w14:paraId="0FCC9D3A" w14:textId="77777777" w:rsidR="008E6346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Number of embryos transferred (n=135)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37B866E1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3.992 (1.366-11.668)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384F910B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0.011</w:t>
            </w:r>
          </w:p>
        </w:tc>
      </w:tr>
      <w:tr w:rsidR="008E6346" w14:paraId="5920A0E4" w14:textId="77777777">
        <w:tc>
          <w:tcPr>
            <w:tcW w:w="3227" w:type="dxa"/>
            <w:tcBorders>
              <w:tl2br w:val="nil"/>
              <w:tr2bl w:val="nil"/>
            </w:tcBorders>
          </w:tcPr>
          <w:p w14:paraId="5183DEDC" w14:textId="77777777" w:rsidR="008E6346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Stage of embryo transfer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4B09821A" w14:textId="77777777" w:rsidR="008E6346" w:rsidRDefault="008E6346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46D0F3AA" w14:textId="77777777" w:rsidR="008E6346" w:rsidRDefault="008E6346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8E6346" w14:paraId="3ACED645" w14:textId="77777777">
        <w:tc>
          <w:tcPr>
            <w:tcW w:w="3227" w:type="dxa"/>
            <w:tcBorders>
              <w:tl2br w:val="nil"/>
              <w:tr2bl w:val="nil"/>
            </w:tcBorders>
          </w:tcPr>
          <w:p w14:paraId="27F6D080" w14:textId="77777777" w:rsidR="008E6346" w:rsidRDefault="00581280">
            <w:pPr>
              <w:spacing w:line="360" w:lineRule="auto"/>
              <w:ind w:firstLineChars="150" w:firstLine="270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Day3 embryos</w:t>
            </w: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 xml:space="preserve"> (n=72)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42A98934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1(ref)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7D016D66" w14:textId="77777777" w:rsidR="008E6346" w:rsidRDefault="008E6346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8E6346" w14:paraId="16C25C15" w14:textId="77777777">
        <w:tc>
          <w:tcPr>
            <w:tcW w:w="3227" w:type="dxa"/>
            <w:tcBorders>
              <w:tl2br w:val="nil"/>
              <w:tr2bl w:val="nil"/>
            </w:tcBorders>
          </w:tcPr>
          <w:p w14:paraId="5D65C2AC" w14:textId="77777777" w:rsidR="008E6346" w:rsidRDefault="00581280">
            <w:pPr>
              <w:spacing w:line="360" w:lineRule="auto"/>
              <w:ind w:firstLineChars="150" w:firstLine="270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Blastocysts</w:t>
            </w: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 xml:space="preserve"> (n=63)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23EA2A0F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2.691(0.879-8.233)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695C58AA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0.083</w:t>
            </w:r>
          </w:p>
        </w:tc>
      </w:tr>
      <w:tr w:rsidR="008E6346" w14:paraId="7C069B1D" w14:textId="77777777">
        <w:tc>
          <w:tcPr>
            <w:tcW w:w="3227" w:type="dxa"/>
            <w:tcBorders>
              <w:tl2br w:val="nil"/>
              <w:tr2bl w:val="nil"/>
            </w:tcBorders>
          </w:tcPr>
          <w:p w14:paraId="1211E4E4" w14:textId="77777777" w:rsidR="008E6346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Groups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5386B719" w14:textId="77777777" w:rsidR="008E6346" w:rsidRDefault="008E6346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722B23BA" w14:textId="77777777" w:rsidR="008E6346" w:rsidRDefault="008E6346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8E6346" w14:paraId="6D09D63F" w14:textId="77777777">
        <w:tc>
          <w:tcPr>
            <w:tcW w:w="3227" w:type="dxa"/>
            <w:tcBorders>
              <w:tl2br w:val="nil"/>
              <w:tr2bl w:val="nil"/>
            </w:tcBorders>
          </w:tcPr>
          <w:p w14:paraId="462295D7" w14:textId="77777777" w:rsidR="008E6346" w:rsidRDefault="00581280">
            <w:pPr>
              <w:spacing w:line="360" w:lineRule="auto"/>
              <w:ind w:firstLineChars="150" w:firstLine="270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SDGC (</w:t>
            </w:r>
            <w:proofErr w:type="gramStart"/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MSO,(</w:t>
            </w:r>
            <w:proofErr w:type="gramEnd"/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n=88)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37DB4275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1(ref)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719144D0" w14:textId="77777777" w:rsidR="008E6346" w:rsidRDefault="008E6346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8E6346" w14:paraId="296C7E28" w14:textId="77777777">
        <w:tc>
          <w:tcPr>
            <w:tcW w:w="3227" w:type="dxa"/>
            <w:tcBorders>
              <w:tl2br w:val="nil"/>
              <w:tr2bl w:val="nil"/>
            </w:tcBorders>
          </w:tcPr>
          <w:p w14:paraId="7D676BBD" w14:textId="77777777" w:rsidR="008E6346" w:rsidRDefault="00581280">
            <w:pPr>
              <w:spacing w:line="360" w:lineRule="auto"/>
              <w:ind w:firstLineChars="150" w:firstLine="270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DDGC (MESO, n=47)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039D2C8C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0.701(0.283-1.736)</w:t>
            </w:r>
          </w:p>
        </w:tc>
        <w:tc>
          <w:tcPr>
            <w:tcW w:w="2648" w:type="dxa"/>
            <w:tcBorders>
              <w:tl2br w:val="nil"/>
              <w:tr2bl w:val="nil"/>
            </w:tcBorders>
          </w:tcPr>
          <w:p w14:paraId="3FC2A624" w14:textId="77777777" w:rsidR="008E6346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hint="eastAsia"/>
                <w:kern w:val="0"/>
                <w:sz w:val="18"/>
                <w:szCs w:val="18"/>
              </w:rPr>
              <w:t>0.443</w:t>
            </w:r>
          </w:p>
        </w:tc>
      </w:tr>
    </w:tbl>
    <w:p w14:paraId="4A9574B2" w14:textId="77777777" w:rsidR="008E6346" w:rsidRDefault="00581280">
      <w:pPr>
        <w:autoSpaceDE w:val="0"/>
        <w:autoSpaceDN w:val="0"/>
        <w:adjustRightInd w:val="0"/>
        <w:rPr>
          <w:rFonts w:ascii="Times New Roman" w:eastAsia="MinionPro-Regular" w:hAnsi="Times New Roman"/>
          <w:kern w:val="0"/>
          <w:sz w:val="18"/>
          <w:szCs w:val="18"/>
        </w:rPr>
      </w:pPr>
      <w:r>
        <w:rPr>
          <w:rFonts w:ascii="Times New Roman" w:eastAsia="MinionPro-Regular" w:hAnsi="Times New Roman"/>
          <w:kern w:val="0"/>
          <w:sz w:val="18"/>
          <w:szCs w:val="18"/>
        </w:rPr>
        <w:t>Data are presented as the OR (95% CL).</w:t>
      </w:r>
    </w:p>
    <w:p w14:paraId="79CB1637" w14:textId="77777777" w:rsidR="008E6346" w:rsidRDefault="00581280">
      <w:pPr>
        <w:autoSpaceDE w:val="0"/>
        <w:autoSpaceDN w:val="0"/>
        <w:adjustRightInd w:val="0"/>
        <w:rPr>
          <w:rFonts w:ascii="Times New Roman" w:eastAsia="MinionPro-Regular" w:hAnsi="Times New Roman"/>
          <w:kern w:val="0"/>
          <w:sz w:val="18"/>
          <w:szCs w:val="18"/>
        </w:rPr>
      </w:pPr>
      <w:r>
        <w:rPr>
          <w:rFonts w:ascii="Times New Roman" w:eastAsia="MinionPro-Regular" w:hAnsi="Times New Roman"/>
          <w:kern w:val="0"/>
          <w:sz w:val="18"/>
          <w:szCs w:val="18"/>
        </w:rPr>
        <w:t xml:space="preserve">Abbreviations: BMI: body mass index; </w:t>
      </w:r>
      <w:r>
        <w:rPr>
          <w:rFonts w:ascii="Times New Roman" w:eastAsia="MinionPro-Regular" w:hAnsi="Times New Roman" w:hint="eastAsia"/>
          <w:kern w:val="0"/>
          <w:sz w:val="18"/>
          <w:szCs w:val="18"/>
        </w:rPr>
        <w:t>MSO</w:t>
      </w:r>
      <w:r>
        <w:rPr>
          <w:rFonts w:ascii="Times New Roman" w:eastAsia="MinionPro-Regular" w:hAnsi="Times New Roman"/>
          <w:kern w:val="0"/>
          <w:sz w:val="18"/>
          <w:szCs w:val="18"/>
        </w:rPr>
        <w:t xml:space="preserve">, males with extremely severe oligospermia; </w:t>
      </w:r>
      <w:r>
        <w:rPr>
          <w:rFonts w:ascii="Times New Roman" w:eastAsia="MinionPro-Regular" w:hAnsi="Times New Roman" w:hint="eastAsia"/>
          <w:kern w:val="0"/>
          <w:sz w:val="18"/>
          <w:szCs w:val="18"/>
        </w:rPr>
        <w:t>MESO</w:t>
      </w:r>
      <w:r>
        <w:rPr>
          <w:rFonts w:ascii="Times New Roman" w:eastAsia="MinionPro-Regular" w:hAnsi="Times New Roman"/>
          <w:kern w:val="0"/>
          <w:sz w:val="18"/>
          <w:szCs w:val="18"/>
        </w:rPr>
        <w:t>: males with extremely severe oligospermia.</w:t>
      </w:r>
    </w:p>
    <w:p w14:paraId="20A8ECE4" w14:textId="77777777" w:rsidR="008E6346" w:rsidRDefault="008E6346">
      <w:pPr>
        <w:autoSpaceDE w:val="0"/>
        <w:autoSpaceDN w:val="0"/>
        <w:adjustRightInd w:val="0"/>
        <w:rPr>
          <w:rFonts w:ascii="Times New Roman" w:eastAsia="MinionPro-Regular" w:hAnsi="Times New Roman"/>
          <w:kern w:val="0"/>
          <w:sz w:val="18"/>
          <w:szCs w:val="18"/>
        </w:rPr>
      </w:pPr>
    </w:p>
    <w:p w14:paraId="00277684" w14:textId="3A1FD5D6" w:rsidR="00581280" w:rsidRDefault="00581280" w:rsidP="00581280"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Supplementary </w:t>
      </w:r>
      <w:r w:rsidR="00986530">
        <w:rPr>
          <w:rFonts w:ascii="Times New Roman" w:hAnsi="Times New Roman"/>
          <w:b/>
          <w:bCs/>
          <w:sz w:val="24"/>
        </w:rPr>
        <w:t xml:space="preserve">Table </w:t>
      </w:r>
      <w:r>
        <w:rPr>
          <w:rFonts w:ascii="Times New Roman" w:hAnsi="Times New Roman"/>
          <w:b/>
          <w:bCs/>
          <w:sz w:val="24"/>
        </w:rPr>
        <w:t>2. A comparison of abortion rate between SDGC and DDGC using Binary Logistic Regression.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648"/>
        <w:gridCol w:w="2648"/>
      </w:tblGrid>
      <w:tr w:rsidR="00581280" w14:paraId="0BDF0B21" w14:textId="77777777" w:rsidTr="00581280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A48E0" w14:textId="77777777" w:rsidR="00581280" w:rsidRDefault="00581280">
            <w:pPr>
              <w:autoSpaceDE w:val="0"/>
              <w:autoSpaceDN w:val="0"/>
              <w:adjustRightInd w:val="0"/>
              <w:jc w:val="left"/>
              <w:rPr>
                <w:rFonts w:ascii="Times New Roman" w:eastAsia="MinionPro-Regular" w:hAnsi="Times New Roman"/>
                <w:kern w:val="0"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CA5F38" w14:textId="77777777" w:rsidR="00581280" w:rsidRDefault="00581280">
            <w:pPr>
              <w:spacing w:line="360" w:lineRule="auto"/>
              <w:ind w:firstLineChars="400" w:firstLine="720"/>
              <w:rPr>
                <w:rFonts w:ascii="Times New Roman" w:eastAsia="等线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b/>
                <w:kern w:val="0"/>
                <w:sz w:val="18"/>
                <w:szCs w:val="18"/>
              </w:rPr>
              <w:t>OR (95% CL)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B39EC7" w14:textId="77777777" w:rsidR="00581280" w:rsidRDefault="00581280">
            <w:pPr>
              <w:spacing w:line="360" w:lineRule="auto"/>
              <w:ind w:firstLineChars="650" w:firstLine="1170"/>
              <w:rPr>
                <w:rFonts w:ascii="Times New Roman" w:eastAsia="等线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b/>
                <w:kern w:val="0"/>
                <w:sz w:val="18"/>
                <w:szCs w:val="18"/>
              </w:rPr>
              <w:t>p</w:t>
            </w:r>
          </w:p>
        </w:tc>
      </w:tr>
      <w:tr w:rsidR="00581280" w14:paraId="6998F95A" w14:textId="77777777" w:rsidTr="00581280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BAB015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Female age (n=80)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01C6DB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1.087 (0.799-1.478)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36A65C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0.596</w:t>
            </w:r>
          </w:p>
        </w:tc>
      </w:tr>
      <w:tr w:rsidR="00581280" w14:paraId="3CFE1740" w14:textId="77777777" w:rsidTr="0058128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2DB0C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Type of infertility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7EBA1DAB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45111FCF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581280" w14:paraId="2749D999" w14:textId="77777777" w:rsidTr="0058128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EBDED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 xml:space="preserve">   Primary infertility (n=56)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91878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1 (ref)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3D0C98AC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581280" w14:paraId="56359CBB" w14:textId="77777777" w:rsidTr="0058128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D97A0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 xml:space="preserve">   Secondary infertility (n=24)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EB530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0.658 (0.069-6.305)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9A0AB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0.717</w:t>
            </w:r>
          </w:p>
        </w:tc>
      </w:tr>
      <w:tr w:rsidR="00581280" w14:paraId="52081B30" w14:textId="77777777" w:rsidTr="0058128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A9F41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Female BMI (n=80)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C5AFA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0.814 (0.579-1.143)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B04E8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0.235</w:t>
            </w:r>
          </w:p>
        </w:tc>
      </w:tr>
      <w:tr w:rsidR="00581280" w14:paraId="359B5EBB" w14:textId="77777777" w:rsidTr="0058128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7D14A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Oocytes retrieved (n=80)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4B6FB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0.938 (0.802-1.097)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CB6BE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0.421</w:t>
            </w:r>
          </w:p>
        </w:tc>
      </w:tr>
      <w:tr w:rsidR="00581280" w14:paraId="6CB8C6F9" w14:textId="77777777" w:rsidTr="0058128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DFF41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Number of embryos transferred (n=80)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639DA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0.065 (0.007-0.587)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646DA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0.015</w:t>
            </w:r>
          </w:p>
        </w:tc>
      </w:tr>
      <w:tr w:rsidR="00581280" w14:paraId="2DD97F02" w14:textId="77777777" w:rsidTr="0058128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63DFD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Stage of embryo transfer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7574CC61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1CD18B4B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581280" w14:paraId="7E979301" w14:textId="77777777" w:rsidTr="0058128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A4380" w14:textId="77777777" w:rsidR="00581280" w:rsidRDefault="00581280">
            <w:pPr>
              <w:spacing w:line="360" w:lineRule="auto"/>
              <w:ind w:firstLineChars="150" w:firstLine="270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lastRenderedPageBreak/>
              <w:t>Day3 embryos (n=37)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C3BD3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1 (ref)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7CFFDB93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581280" w14:paraId="53F8F89F" w14:textId="77777777" w:rsidTr="0058128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F9044" w14:textId="77777777" w:rsidR="00581280" w:rsidRDefault="00581280">
            <w:pPr>
              <w:spacing w:line="360" w:lineRule="auto"/>
              <w:ind w:firstLineChars="150" w:firstLine="270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Blastocysts (n=43)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E40C4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0.112 (0.015-0.866)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784A7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0.036</w:t>
            </w:r>
          </w:p>
        </w:tc>
      </w:tr>
      <w:tr w:rsidR="00581280" w14:paraId="4B5BEAE4" w14:textId="77777777" w:rsidTr="0058128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6D2A4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Groups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30ABA01E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432A5DC3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581280" w14:paraId="7A0071A8" w14:textId="77777777" w:rsidTr="0058128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EF9A2" w14:textId="77777777" w:rsidR="00581280" w:rsidRDefault="00581280">
            <w:pPr>
              <w:spacing w:line="360" w:lineRule="auto"/>
              <w:ind w:firstLineChars="150" w:firstLine="270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SDGC (</w:t>
            </w:r>
            <w:proofErr w:type="gramStart"/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MSO,(</w:t>
            </w:r>
            <w:proofErr w:type="gramEnd"/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n=51)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B764D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1 (ref)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68860F28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581280" w14:paraId="059C3F94" w14:textId="77777777" w:rsidTr="00581280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52B18" w14:textId="77777777" w:rsidR="00581280" w:rsidRDefault="00581280">
            <w:pPr>
              <w:spacing w:line="360" w:lineRule="auto"/>
              <w:ind w:firstLineChars="150" w:firstLine="270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DDGC (MESO, n=29)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233BAC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0.850 (0.131-5.516)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B4E404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0.865</w:t>
            </w:r>
          </w:p>
        </w:tc>
      </w:tr>
    </w:tbl>
    <w:p w14:paraId="563FC73D" w14:textId="77777777" w:rsidR="00581280" w:rsidRDefault="00581280" w:rsidP="00581280">
      <w:pPr>
        <w:autoSpaceDE w:val="0"/>
        <w:autoSpaceDN w:val="0"/>
        <w:adjustRightInd w:val="0"/>
        <w:rPr>
          <w:rFonts w:ascii="Times New Roman" w:eastAsia="MinionPro-Regular" w:hAnsi="Times New Roman"/>
          <w:kern w:val="0"/>
          <w:sz w:val="18"/>
          <w:szCs w:val="18"/>
        </w:rPr>
      </w:pPr>
      <w:r>
        <w:rPr>
          <w:rFonts w:ascii="Times New Roman" w:eastAsia="MinionPro-Regular" w:hAnsi="Times New Roman"/>
          <w:kern w:val="0"/>
          <w:sz w:val="18"/>
          <w:szCs w:val="18"/>
        </w:rPr>
        <w:t>Data are presented as the OR (95% CL).</w:t>
      </w:r>
    </w:p>
    <w:p w14:paraId="67CB4B05" w14:textId="77777777" w:rsidR="00581280" w:rsidRDefault="00581280" w:rsidP="00581280">
      <w:pPr>
        <w:autoSpaceDE w:val="0"/>
        <w:autoSpaceDN w:val="0"/>
        <w:adjustRightInd w:val="0"/>
        <w:rPr>
          <w:rFonts w:ascii="Times New Roman" w:eastAsia="MinionPro-Regular" w:hAnsi="Times New Roman"/>
          <w:kern w:val="0"/>
          <w:sz w:val="18"/>
          <w:szCs w:val="18"/>
        </w:rPr>
      </w:pPr>
      <w:r>
        <w:rPr>
          <w:rFonts w:ascii="Times New Roman" w:eastAsia="MinionPro-Regular" w:hAnsi="Times New Roman"/>
          <w:kern w:val="0"/>
          <w:sz w:val="18"/>
          <w:szCs w:val="18"/>
        </w:rPr>
        <w:t>Abbreviations: BMI: body mass index; MSO, males with extremely severe oligospermia; MESO: males with extremely severe oligospermia.</w:t>
      </w:r>
    </w:p>
    <w:p w14:paraId="247860DA" w14:textId="77777777" w:rsidR="008E6346" w:rsidRPr="00581280" w:rsidRDefault="008E6346">
      <w:pPr>
        <w:autoSpaceDE w:val="0"/>
        <w:autoSpaceDN w:val="0"/>
        <w:adjustRightInd w:val="0"/>
        <w:rPr>
          <w:rFonts w:ascii="Times New Roman" w:eastAsia="MinionPro-Regular" w:hAnsi="Times New Roman"/>
          <w:kern w:val="0"/>
          <w:sz w:val="18"/>
          <w:szCs w:val="18"/>
        </w:rPr>
      </w:pPr>
    </w:p>
    <w:p w14:paraId="225E6D41" w14:textId="2A290C2E" w:rsidR="00581280" w:rsidRDefault="00581280" w:rsidP="00581280"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Supplementary </w:t>
      </w:r>
      <w:r w:rsidR="00986530">
        <w:rPr>
          <w:rFonts w:ascii="Times New Roman" w:hAnsi="Times New Roman"/>
          <w:b/>
          <w:bCs/>
          <w:sz w:val="24"/>
        </w:rPr>
        <w:t xml:space="preserve">Table </w:t>
      </w:r>
      <w:r>
        <w:rPr>
          <w:rFonts w:ascii="Times New Roman" w:hAnsi="Times New Roman"/>
          <w:b/>
          <w:bCs/>
          <w:sz w:val="24"/>
        </w:rPr>
        <w:t>3. A comparison of livebirth rate between SDGC and DDGC using Binary Logistic Regression.</w:t>
      </w:r>
    </w:p>
    <w:p w14:paraId="1B921674" w14:textId="77777777" w:rsidR="00581280" w:rsidRDefault="00581280" w:rsidP="00581280">
      <w:pPr>
        <w:autoSpaceDE w:val="0"/>
        <w:autoSpaceDN w:val="0"/>
        <w:adjustRightInd w:val="0"/>
        <w:jc w:val="left"/>
        <w:rPr>
          <w:rFonts w:ascii="Times New Roman" w:eastAsia="MinionPro-Regular" w:hAnsi="Times New Roman"/>
          <w:kern w:val="0"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2648"/>
        <w:gridCol w:w="2648"/>
      </w:tblGrid>
      <w:tr w:rsidR="00581280" w14:paraId="20A89C5D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30B0" w14:textId="77777777" w:rsidR="00581280" w:rsidRDefault="00581280">
            <w:pPr>
              <w:autoSpaceDE w:val="0"/>
              <w:autoSpaceDN w:val="0"/>
              <w:adjustRightInd w:val="0"/>
              <w:jc w:val="left"/>
              <w:rPr>
                <w:rFonts w:ascii="Times New Roman" w:eastAsia="MinionPro-Regular" w:hAnsi="Times New Roman"/>
                <w:kern w:val="0"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B3E4" w14:textId="77777777" w:rsidR="00581280" w:rsidRDefault="00581280">
            <w:pPr>
              <w:spacing w:line="360" w:lineRule="auto"/>
              <w:ind w:firstLineChars="400" w:firstLine="720"/>
              <w:rPr>
                <w:rFonts w:ascii="Times New Roman" w:eastAsia="等线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b/>
                <w:kern w:val="0"/>
                <w:sz w:val="18"/>
                <w:szCs w:val="18"/>
              </w:rPr>
              <w:t>OR (95% CL)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1781" w14:textId="77777777" w:rsidR="00581280" w:rsidRDefault="00581280">
            <w:pPr>
              <w:spacing w:line="360" w:lineRule="auto"/>
              <w:ind w:firstLineChars="650" w:firstLine="1170"/>
              <w:rPr>
                <w:rFonts w:ascii="Times New Roman" w:eastAsia="等线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b/>
                <w:kern w:val="0"/>
                <w:sz w:val="18"/>
                <w:szCs w:val="18"/>
              </w:rPr>
              <w:t>p</w:t>
            </w:r>
          </w:p>
        </w:tc>
      </w:tr>
      <w:tr w:rsidR="00581280" w14:paraId="7C4B6158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4FDB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Female age(n=135)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8DFA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0.883 (0.796-0.980)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8EC1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0.020</w:t>
            </w:r>
          </w:p>
        </w:tc>
      </w:tr>
      <w:tr w:rsidR="00581280" w14:paraId="7E25D331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6800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Type of infertility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ABBA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F5C8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581280" w14:paraId="2EB788B0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0154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 xml:space="preserve">   Primary infertility (n=77)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B72D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1(ref)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1404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581280" w14:paraId="2B24D890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9A5C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 xml:space="preserve">   Secondary infertility (n=58)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8DC4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0.783 (0.307-1.998)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89F1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0.609</w:t>
            </w:r>
          </w:p>
        </w:tc>
      </w:tr>
      <w:tr w:rsidR="00581280" w14:paraId="7BDAAB14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E960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Female BMI (n=135)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D247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1.060 (0.941-1.195)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D5CB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0.336</w:t>
            </w:r>
          </w:p>
        </w:tc>
      </w:tr>
      <w:tr w:rsidR="00581280" w14:paraId="4EDBF714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1268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Oocytes retrieved (n=135)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E83D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1.091(1.007-1.183)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3870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0.034</w:t>
            </w:r>
          </w:p>
        </w:tc>
      </w:tr>
      <w:tr w:rsidR="00581280" w14:paraId="0F3174F1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A4A9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Number of embryos transferred (n=135)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E4E6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3.894(1.388-10.926)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2EE8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0.010</w:t>
            </w:r>
          </w:p>
        </w:tc>
      </w:tr>
      <w:tr w:rsidR="00581280" w14:paraId="364F40D5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025C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Stage of embryo transfer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832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BAE9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581280" w14:paraId="14D2AC4C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EA19" w14:textId="77777777" w:rsidR="00581280" w:rsidRDefault="00581280">
            <w:pPr>
              <w:spacing w:line="360" w:lineRule="auto"/>
              <w:ind w:firstLineChars="150" w:firstLine="270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Day3 embryos (n=72)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75D6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1(ref)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416C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581280" w14:paraId="0FAC6AF6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A4D7" w14:textId="77777777" w:rsidR="00581280" w:rsidRDefault="00581280">
            <w:pPr>
              <w:spacing w:line="360" w:lineRule="auto"/>
              <w:ind w:firstLineChars="150" w:firstLine="270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Blastocysts (n=63)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C604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3.197(1.101-9.281)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4F4F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0.033</w:t>
            </w:r>
          </w:p>
        </w:tc>
      </w:tr>
      <w:tr w:rsidR="00581280" w14:paraId="7E9161E4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0A00" w14:textId="77777777" w:rsidR="00581280" w:rsidRDefault="00581280">
            <w:pPr>
              <w:spacing w:line="360" w:lineRule="auto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Groups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8968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015F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581280" w14:paraId="689F1616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5380" w14:textId="77777777" w:rsidR="00581280" w:rsidRDefault="00581280">
            <w:pPr>
              <w:spacing w:line="360" w:lineRule="auto"/>
              <w:ind w:firstLineChars="150" w:firstLine="270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SDGC (</w:t>
            </w:r>
            <w:proofErr w:type="gramStart"/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MSO,(</w:t>
            </w:r>
            <w:proofErr w:type="gramEnd"/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n=88)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3017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1(ref)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CFC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</w:p>
        </w:tc>
      </w:tr>
      <w:tr w:rsidR="00581280" w14:paraId="0FA9D94A" w14:textId="77777777" w:rsidTr="005812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4254" w14:textId="77777777" w:rsidR="00581280" w:rsidRDefault="00581280">
            <w:pPr>
              <w:spacing w:line="360" w:lineRule="auto"/>
              <w:ind w:firstLineChars="150" w:firstLine="270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DDGC (MESO, n=47)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5F6A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0.984(0.422-2.294)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499D" w14:textId="77777777" w:rsidR="00581280" w:rsidRDefault="00581280">
            <w:pPr>
              <w:spacing w:line="360" w:lineRule="auto"/>
              <w:jc w:val="center"/>
              <w:rPr>
                <w:rFonts w:ascii="Times New Roman" w:eastAsia="等线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kern w:val="0"/>
                <w:sz w:val="18"/>
                <w:szCs w:val="18"/>
              </w:rPr>
              <w:t>0.970</w:t>
            </w:r>
          </w:p>
        </w:tc>
      </w:tr>
    </w:tbl>
    <w:p w14:paraId="0201A9C7" w14:textId="77777777" w:rsidR="00581280" w:rsidRDefault="00581280" w:rsidP="00581280">
      <w:pPr>
        <w:autoSpaceDE w:val="0"/>
        <w:autoSpaceDN w:val="0"/>
        <w:adjustRightInd w:val="0"/>
        <w:rPr>
          <w:rFonts w:ascii="Times New Roman" w:eastAsia="MinionPro-Regular" w:hAnsi="Times New Roman"/>
          <w:kern w:val="0"/>
          <w:sz w:val="18"/>
          <w:szCs w:val="18"/>
        </w:rPr>
      </w:pPr>
      <w:r>
        <w:rPr>
          <w:rFonts w:ascii="Times New Roman" w:eastAsia="MinionPro-Regular" w:hAnsi="Times New Roman"/>
          <w:kern w:val="0"/>
          <w:sz w:val="18"/>
          <w:szCs w:val="18"/>
        </w:rPr>
        <w:t>Data are presented as the OR (95% CL).</w:t>
      </w:r>
    </w:p>
    <w:p w14:paraId="14DAEC1F" w14:textId="77777777" w:rsidR="00581280" w:rsidRDefault="00581280" w:rsidP="00581280">
      <w:pPr>
        <w:autoSpaceDE w:val="0"/>
        <w:autoSpaceDN w:val="0"/>
        <w:adjustRightInd w:val="0"/>
        <w:rPr>
          <w:rFonts w:ascii="Times New Roman" w:eastAsia="MinionPro-Regular" w:hAnsi="Times New Roman"/>
          <w:kern w:val="0"/>
          <w:sz w:val="18"/>
          <w:szCs w:val="18"/>
        </w:rPr>
      </w:pPr>
      <w:r>
        <w:rPr>
          <w:rFonts w:ascii="Times New Roman" w:eastAsia="MinionPro-Regular" w:hAnsi="Times New Roman"/>
          <w:kern w:val="0"/>
          <w:sz w:val="18"/>
          <w:szCs w:val="18"/>
        </w:rPr>
        <w:t>Abbreviations: BMI: body mass index; MSO, males with extremely severe oligospermia; MESO: males with extremely severe oligospermia.</w:t>
      </w:r>
    </w:p>
    <w:p w14:paraId="729650FF" w14:textId="77777777" w:rsidR="008E6346" w:rsidRPr="00670E8C" w:rsidRDefault="008E6346">
      <w:pPr>
        <w:autoSpaceDE w:val="0"/>
        <w:autoSpaceDN w:val="0"/>
        <w:adjustRightInd w:val="0"/>
        <w:rPr>
          <w:rFonts w:ascii="Times New Roman" w:eastAsia="MinionPro-Regular" w:hAnsi="Times New Roman"/>
          <w:kern w:val="0"/>
          <w:sz w:val="18"/>
          <w:szCs w:val="18"/>
        </w:rPr>
      </w:pPr>
    </w:p>
    <w:sectPr w:rsidR="008E6346" w:rsidRPr="00670E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宋体"/>
    <w:panose1 w:val="02040503050306020203"/>
    <w:charset w:val="86"/>
    <w:family w:val="roma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8E1AAE"/>
    <w:rsid w:val="000A4493"/>
    <w:rsid w:val="002C6311"/>
    <w:rsid w:val="002C655B"/>
    <w:rsid w:val="00304671"/>
    <w:rsid w:val="003E45B7"/>
    <w:rsid w:val="004A32B5"/>
    <w:rsid w:val="004B5D4E"/>
    <w:rsid w:val="004D0087"/>
    <w:rsid w:val="004E420C"/>
    <w:rsid w:val="00581280"/>
    <w:rsid w:val="00670E8C"/>
    <w:rsid w:val="006D27B5"/>
    <w:rsid w:val="008E6346"/>
    <w:rsid w:val="00900797"/>
    <w:rsid w:val="00986530"/>
    <w:rsid w:val="00A15F29"/>
    <w:rsid w:val="00AA4A0E"/>
    <w:rsid w:val="00C03D36"/>
    <w:rsid w:val="00CA2E90"/>
    <w:rsid w:val="00CC1A68"/>
    <w:rsid w:val="00F80D62"/>
    <w:rsid w:val="042B3908"/>
    <w:rsid w:val="4A8E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721539C-DF5F-4EE7-88A1-14129CFA9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0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330</Words>
  <Characters>2112</Characters>
  <Application>Microsoft Office Word</Application>
  <DocSecurity>0</DocSecurity>
  <Lines>150</Lines>
  <Paragraphs>122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dexy</dc:creator>
  <cp:lastModifiedBy>Kyle</cp:lastModifiedBy>
  <cp:revision>17</cp:revision>
  <dcterms:created xsi:type="dcterms:W3CDTF">2025-03-25T11:59:00Z</dcterms:created>
  <dcterms:modified xsi:type="dcterms:W3CDTF">2025-09-24T00:51:00Z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BD944A2D4ED04DCEBD6800A45B08E3C6_13</vt:lpwstr>
  </property>
  <property fmtid="{D5CDD505-2E9C-101B-9397-08002B2CF9AE}" pid="4" name="KSOTemplateDocerSaveRecord">
    <vt:lpwstr>eyJoZGlkIjoiMjdjMzBlYjUxYWFlOWY3ZGZmOWFhNDE1MmRmZmU4YjQiLCJ1c2VySWQiOiIyNjc3ODI0MjEifQ==</vt:lpwstr>
  </property>
  <property fmtid="{D5CDD505-2E9C-101B-9397-08002B2CF9AE}" pid="5" name="GrammarlyDocumentId">
    <vt:lpwstr>2ce10cb4-b162-480f-b9ce-9d321bd1ab7c</vt:lpwstr>
  </property>
</Properties>
</file>